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E0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44"/>
          <w:szCs w:val="44"/>
          <w:lang w:val="en-US" w:eastAsia="zh-CN"/>
        </w:rPr>
        <w:t>陕西科技大学镐京学院简介及生源情况</w:t>
      </w:r>
    </w:p>
    <w:bookmarkEnd w:id="0"/>
    <w:p w14:paraId="70A49D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firstLine="596" w:firstLineChars="200"/>
        <w:jc w:val="both"/>
        <w:textAlignment w:val="baseline"/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-11"/>
          <w:sz w:val="32"/>
          <w:szCs w:val="32"/>
          <w:lang w:val="en-US" w:eastAsia="zh-CN"/>
        </w:rPr>
        <w:t>陕西科技大学镐京学院是2004年由全国重点大学——陕西科技大学申请举办的陕西省首批本科层次的独立学院。学校占地面积548亩，在校学生8000余人，现有本科招生专业22个，省级一流专业建设点3个，设会计学院、经济贸易学院、电信工程学院、服装与艺术设计学院、医药工程学院、人文与艺术学院（公共艺术教育中心）、青年干部管理学院、镐京书院、思政部、基础部、外语部、体育部等12个二级教学单位。学校全面贯彻落实党的教育方针，努力培养“政治思想过硬，品行作风优良，英语能力突出，专业水平较高”的应用型本科人才。学生毕业后能迅速适应职场要求，留得住，吃得苦，上手快，用得上，有发展，深受用人单位的欢迎。</w:t>
      </w:r>
    </w:p>
    <w:tbl>
      <w:tblPr>
        <w:tblW w:w="88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3025"/>
        <w:gridCol w:w="1525"/>
        <w:gridCol w:w="1225"/>
      </w:tblGrid>
      <w:tr w14:paraId="43DAD74D">
        <w:trPr>
          <w:trHeight w:val="340" w:hRule="atLeast"/>
        </w:trPr>
        <w:tc>
          <w:tcPr>
            <w:tcW w:w="8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陕西科技大学镐京学院2025届毕业生信息统计表</w:t>
            </w:r>
          </w:p>
        </w:tc>
      </w:tr>
      <w:tr w14:paraId="56F6BF69">
        <w:trPr>
          <w:trHeight w:val="34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本科/6个学院/22个专业/2112人</w:t>
            </w:r>
          </w:p>
        </w:tc>
      </w:tr>
      <w:tr w14:paraId="01086765"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6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总人数</w:t>
            </w:r>
          </w:p>
        </w:tc>
      </w:tr>
      <w:tr w14:paraId="61F3EC44"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8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0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</w:tr>
      <w:tr w14:paraId="1FA68AC0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5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0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7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34D20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0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1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6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80F31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2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4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3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C3726"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D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7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54FFF88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E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7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6727EA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F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4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5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9687F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8E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7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93931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7C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3E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5E60D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AA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7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B1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098A9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5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6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D8756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2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D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3B225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2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F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9C37E"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9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1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C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 w14:paraId="536E22C9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E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1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3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1A7DD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8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8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C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EF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207E1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F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5E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14AF77"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1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</w:tr>
      <w:tr w14:paraId="746BFD54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A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F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1B085"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A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0BC322EE"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F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7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B6D20"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服装与艺术设计学院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8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</w:tbl>
    <w:p w14:paraId="15333A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jc w:val="both"/>
        <w:textAlignment w:val="baseline"/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</w:pPr>
    </w:p>
    <w:tbl>
      <w:tblPr>
        <w:tblW w:w="879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2853"/>
        <w:gridCol w:w="1438"/>
        <w:gridCol w:w="1647"/>
      </w:tblGrid>
      <w:tr w14:paraId="23141167">
        <w:trPr>
          <w:trHeight w:val="340" w:hRule="exact"/>
        </w:trPr>
        <w:tc>
          <w:tcPr>
            <w:tcW w:w="87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陕西科技大学镐京学院2026届毕业生信息统计表</w:t>
            </w:r>
          </w:p>
        </w:tc>
      </w:tr>
      <w:tr w14:paraId="2BF321C4">
        <w:trPr>
          <w:trHeight w:val="340" w:hRule="exact"/>
        </w:trPr>
        <w:tc>
          <w:tcPr>
            <w:tcW w:w="87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F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本科/6个学院/22个专业/2228人</w:t>
            </w:r>
          </w:p>
        </w:tc>
      </w:tr>
      <w:tr w14:paraId="30F0EB55">
        <w:trPr>
          <w:trHeight w:val="340" w:hRule="exact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二级学院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F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专业人数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总人数</w:t>
            </w:r>
          </w:p>
        </w:tc>
      </w:tr>
      <w:tr w14:paraId="3995426E">
        <w:trPr>
          <w:trHeight w:val="340" w:hRule="exact"/>
        </w:trPr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8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D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</w:tr>
      <w:tr w14:paraId="19F9DF18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F3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2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C61BF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3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0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1F608F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3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F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54576">
        <w:trPr>
          <w:trHeight w:val="340" w:hRule="exact"/>
        </w:trPr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6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 w14:paraId="26FC421E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92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智能科学与技术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B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88B76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1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0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A369A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67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C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F3FD4">
        <w:trPr>
          <w:trHeight w:val="340" w:hRule="exact"/>
        </w:trPr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6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经济贸易学院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3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8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 w14:paraId="72ECDF77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2C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C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EA8B6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7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3B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9842E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9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0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0DB966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A5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D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F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A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31978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6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9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7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1C2D00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9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E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5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5555B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B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FB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93C0B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4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CE886">
        <w:trPr>
          <w:trHeight w:val="340" w:hRule="exact"/>
        </w:trPr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电信工程学院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F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2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</w:tr>
      <w:tr w14:paraId="570E28B4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3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BA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B1A9A">
        <w:trPr>
          <w:trHeight w:val="340" w:hRule="exact"/>
        </w:trPr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医药工程学院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3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7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D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 w14:paraId="7F6FC952">
        <w:trPr>
          <w:trHeight w:val="340" w:hRule="exact"/>
        </w:trPr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7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健康服务与管理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3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C0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5EBD9">
        <w:trPr>
          <w:trHeight w:val="340" w:hRule="exact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服装与艺术设计学院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服装设计与工程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C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</w:tbl>
    <w:p w14:paraId="7A5C1A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firstLine="596" w:firstLineChars="200"/>
        <w:jc w:val="both"/>
        <w:textAlignment w:val="baseline"/>
        <w:rPr>
          <w:rFonts w:hint="eastAsia" w:ascii="方正仿宋_GB18030" w:hAnsi="方正仿宋_GB18030" w:eastAsia="方正仿宋_GB18030" w:cs="方正仿宋_GB18030"/>
          <w:spacing w:val="-11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-11"/>
          <w:sz w:val="32"/>
          <w:szCs w:val="32"/>
          <w:lang w:val="en-US" w:eastAsia="zh-CN"/>
        </w:rPr>
        <w:t>联系电话：029-38191718   电子邮箱：skdhjjyc@163.com</w:t>
      </w:r>
    </w:p>
    <w:p w14:paraId="03B9B625">
      <w:pPr>
        <w:spacing w:line="322" w:lineRule="auto"/>
        <w:rPr>
          <w:rFonts w:ascii="Arial"/>
          <w:sz w:val="21"/>
        </w:rPr>
      </w:pPr>
    </w:p>
    <w:p w14:paraId="00E236F0">
      <w:pPr>
        <w:spacing w:line="322" w:lineRule="auto"/>
        <w:rPr>
          <w:rFonts w:ascii="Arial"/>
          <w:sz w:val="21"/>
        </w:rPr>
      </w:pPr>
    </w:p>
    <w:p w14:paraId="469CE527">
      <w:pPr>
        <w:spacing w:line="212" w:lineRule="auto"/>
        <w:rPr>
          <w:rFonts w:ascii="Times New Roman" w:hAnsi="Times New Roman" w:eastAsia="Times New Roman" w:cs="Times New Roman"/>
          <w:sz w:val="31"/>
          <w:szCs w:val="31"/>
        </w:rPr>
      </w:pPr>
    </w:p>
    <w:p w14:paraId="49AA240C"/>
    <w:sectPr>
      <w:pgSz w:w="12240" w:h="15840"/>
      <w:pgMar w:top="1346" w:right="1616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铸字木头人">
    <w:panose1 w:val="00020600040101010101"/>
    <w:charset w:val="86"/>
    <w:family w:val="auto"/>
    <w:pitch w:val="default"/>
    <w:sig w:usb0="800000FF" w:usb1="3AC17CFA" w:usb2="00000016" w:usb3="00000000" w:csb0="0004009F" w:csb1="0000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方正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jQ3MGJhY2Y1NGQ5MjA2ZWJiOTFhMGM2YjZiMDcifQ=="/>
  </w:docVars>
  <w:rsids>
    <w:rsidRoot w:val="64542CB0"/>
    <w:rsid w:val="007D3297"/>
    <w:rsid w:val="088F59D2"/>
    <w:rsid w:val="09ED2B16"/>
    <w:rsid w:val="64542CB0"/>
    <w:rsid w:val="D3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482" w:firstLineChars="200"/>
      <w:jc w:val="left"/>
      <w:outlineLvl w:val="1"/>
    </w:pPr>
    <w:rPr>
      <w:rFonts w:ascii="Arial" w:hAnsi="Arial" w:eastAsia="黑体" w:cs="宋体"/>
      <w:sz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482" w:firstLineChars="200"/>
      <w:jc w:val="left"/>
      <w:outlineLvl w:val="2"/>
    </w:pPr>
    <w:rPr>
      <w:rFonts w:ascii="Calibri" w:hAnsi="Calibri" w:eastAsia="黑体" w:cs="宋体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2022-11-10T15:31:00Z</dcterms:created>
  <dc:creator>Y.M.M</dc:creator>
  <cp:lastModifiedBy>迦叶微笑</cp:lastModifiedBy>
  <dcterms:modified xsi:type="dcterms:W3CDTF">2025-04-13T15:38:47Z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D380E5C2A4581363076AFB6736D580ED_43</vt:lpwstr>
  </property>
</Properties>
</file>